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EE" w:rsidRPr="00A967B8" w:rsidRDefault="00A967B8" w:rsidP="00A967B8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A967B8">
        <w:rPr>
          <w:rFonts w:ascii="Times New Roman" w:hAnsi="Times New Roman" w:cs="Times New Roman"/>
          <w:sz w:val="28"/>
          <w:lang w:val="uk-UA"/>
        </w:rPr>
        <w:t>Умови доступності закладу для навчання осіб з освітніми потребами не створені</w:t>
      </w:r>
    </w:p>
    <w:sectPr w:rsidR="008576EE" w:rsidRPr="00A967B8" w:rsidSect="0085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67B8"/>
    <w:rsid w:val="008576EE"/>
    <w:rsid w:val="00A9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7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2017-12-06T07:08:00Z</dcterms:created>
  <dcterms:modified xsi:type="dcterms:W3CDTF">2017-12-06T07:09:00Z</dcterms:modified>
</cp:coreProperties>
</file>